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05" w:rsidRDefault="00C57905" w:rsidP="00B01E70">
      <w:pPr>
        <w:pStyle w:val="KeinLeerraum"/>
      </w:pPr>
    </w:p>
    <w:p w:rsidR="00C57905" w:rsidRDefault="00C57905" w:rsidP="00B01E70">
      <w:pPr>
        <w:pStyle w:val="KeinLeerraum"/>
      </w:pPr>
      <w:r w:rsidRPr="00C57905">
        <w:rPr>
          <w:rFonts w:ascii="Verdana" w:eastAsia="Times New Roman" w:hAnsi="Verdana"/>
          <w:noProof/>
          <w:sz w:val="24"/>
          <w:szCs w:val="24"/>
          <w:lang w:eastAsia="de-DE"/>
        </w:rPr>
        <w:drawing>
          <wp:inline distT="0" distB="0" distL="0" distR="0" wp14:anchorId="5B5501BA" wp14:editId="6730241F">
            <wp:extent cx="5759450" cy="878011"/>
            <wp:effectExtent l="0" t="0" r="0" b="0"/>
            <wp:docPr id="1" name="Bild 1" descr="G:\DIG-Logos\NEUES LOGO D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IG-Logos\NEUES LOGO D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78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57905" w:rsidRDefault="00C57905" w:rsidP="00B01E70">
      <w:pPr>
        <w:pStyle w:val="KeinLeerraum"/>
      </w:pPr>
    </w:p>
    <w:p w:rsidR="00C57905" w:rsidRDefault="00C57905" w:rsidP="00C57905">
      <w:pPr>
        <w:pStyle w:val="KeinLeerraum"/>
        <w:spacing w:line="480" w:lineRule="auto"/>
        <w:rPr>
          <w:sz w:val="26"/>
          <w:szCs w:val="26"/>
        </w:rPr>
      </w:pPr>
      <w:r w:rsidRPr="00025773">
        <w:rPr>
          <w:sz w:val="26"/>
          <w:szCs w:val="26"/>
        </w:rPr>
        <w:t>Sehr geehrte Damen und Herren, liebe Freundinnen und Freunde,</w:t>
      </w:r>
    </w:p>
    <w:p w:rsidR="00C57905" w:rsidRPr="00C57905" w:rsidRDefault="00C57905" w:rsidP="002150B6">
      <w:pPr>
        <w:pStyle w:val="KeinLeerraum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im Ra</w:t>
      </w:r>
      <w:r w:rsidR="00687E30">
        <w:rPr>
          <w:sz w:val="26"/>
          <w:szCs w:val="26"/>
        </w:rPr>
        <w:t>hmen unserer Veranstaltungsreihe</w:t>
      </w:r>
      <w:r>
        <w:rPr>
          <w:sz w:val="26"/>
          <w:szCs w:val="26"/>
        </w:rPr>
        <w:t xml:space="preserve"> 2016 </w:t>
      </w:r>
      <w:r w:rsidRPr="00025773">
        <w:rPr>
          <w:sz w:val="24"/>
          <w:szCs w:val="24"/>
        </w:rPr>
        <w:t>möchten wir Sie/Euch​ zu der folgenden Vortragsveranstaltung einladen:</w:t>
      </w:r>
    </w:p>
    <w:p w:rsidR="00C57905" w:rsidRPr="00025773" w:rsidRDefault="00C57905" w:rsidP="00C57905">
      <w:pPr>
        <w:pStyle w:val="KeinLeerraum"/>
        <w:spacing w:line="276" w:lineRule="auto"/>
        <w:jc w:val="both"/>
        <w:rPr>
          <w:sz w:val="24"/>
          <w:szCs w:val="24"/>
        </w:rPr>
      </w:pPr>
    </w:p>
    <w:p w:rsidR="00C57905" w:rsidRPr="004F127D" w:rsidRDefault="00C57905" w:rsidP="00C57905">
      <w:pPr>
        <w:pStyle w:val="KeinLeerraum"/>
        <w:spacing w:line="276" w:lineRule="auto"/>
      </w:pPr>
      <w:r w:rsidRPr="004F127D">
        <w:t> </w:t>
      </w:r>
    </w:p>
    <w:p w:rsidR="00C57905" w:rsidRPr="002150B6" w:rsidRDefault="00C57905" w:rsidP="00C57905">
      <w:pPr>
        <w:pStyle w:val="KeinLeerraum"/>
        <w:spacing w:line="276" w:lineRule="auto"/>
        <w:jc w:val="center"/>
        <w:rPr>
          <w:i/>
          <w:sz w:val="32"/>
          <w:szCs w:val="32"/>
        </w:rPr>
      </w:pPr>
      <w:r w:rsidRPr="002150B6">
        <w:rPr>
          <w:i/>
          <w:sz w:val="32"/>
          <w:szCs w:val="32"/>
        </w:rPr>
        <w:t>​</w:t>
      </w:r>
      <w:r w:rsidRPr="002150B6">
        <w:rPr>
          <w:b/>
          <w:i/>
          <w:sz w:val="32"/>
          <w:szCs w:val="32"/>
        </w:rPr>
        <w:t>"Der Nahe Osten, die Flüchtlinge und Europa“​</w:t>
      </w:r>
    </w:p>
    <w:p w:rsidR="00C57905" w:rsidRPr="00C57905" w:rsidRDefault="00C57905" w:rsidP="00C57905">
      <w:pPr>
        <w:pStyle w:val="KeinLeerraum"/>
        <w:spacing w:line="276" w:lineRule="auto"/>
        <w:jc w:val="center"/>
        <w:rPr>
          <w:sz w:val="28"/>
          <w:szCs w:val="28"/>
        </w:rPr>
      </w:pPr>
      <w:r w:rsidRPr="00C57905">
        <w:rPr>
          <w:sz w:val="28"/>
          <w:szCs w:val="28"/>
        </w:rPr>
        <w:t xml:space="preserve">Vortrag von </w:t>
      </w:r>
      <w:r w:rsidRPr="00C57905">
        <w:rPr>
          <w:b/>
          <w:sz w:val="28"/>
          <w:szCs w:val="28"/>
        </w:rPr>
        <w:t xml:space="preserve">Thomas von </w:t>
      </w:r>
      <w:proofErr w:type="gramStart"/>
      <w:r w:rsidRPr="00C57905">
        <w:rPr>
          <w:b/>
          <w:sz w:val="28"/>
          <w:szCs w:val="28"/>
        </w:rPr>
        <w:t>der</w:t>
      </w:r>
      <w:proofErr w:type="gramEnd"/>
      <w:r w:rsidRPr="00C57905">
        <w:rPr>
          <w:b/>
          <w:sz w:val="28"/>
          <w:szCs w:val="28"/>
        </w:rPr>
        <w:t xml:space="preserve"> Osten-Sacken</w:t>
      </w:r>
    </w:p>
    <w:p w:rsidR="00C57905" w:rsidRDefault="00C57905" w:rsidP="00056D8B">
      <w:pPr>
        <w:pStyle w:val="KeinLeerraum"/>
        <w:spacing w:line="276" w:lineRule="auto"/>
        <w:rPr>
          <w:sz w:val="24"/>
          <w:szCs w:val="24"/>
        </w:rPr>
      </w:pPr>
    </w:p>
    <w:p w:rsidR="00C57905" w:rsidRPr="00FA0B2C" w:rsidRDefault="00C57905" w:rsidP="002150B6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4"/>
          <w:szCs w:val="24"/>
        </w:rPr>
      </w:pPr>
      <w:r w:rsidRPr="00025773">
        <w:rPr>
          <w:b/>
          <w:sz w:val="24"/>
          <w:szCs w:val="24"/>
        </w:rPr>
        <w:t>​</w:t>
      </w:r>
      <w:r w:rsidRPr="00FA0B2C">
        <w:rPr>
          <w:sz w:val="24"/>
          <w:szCs w:val="24"/>
        </w:rPr>
        <w:t>Mittwoch,​1​3​. Juli 2016​</w:t>
      </w:r>
    </w:p>
    <w:p w:rsidR="00C57905" w:rsidRPr="00FA0B2C" w:rsidRDefault="00C57905" w:rsidP="002150B6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4"/>
          <w:szCs w:val="24"/>
        </w:rPr>
      </w:pPr>
      <w:r w:rsidRPr="00FA0B2C">
        <w:rPr>
          <w:sz w:val="24"/>
          <w:szCs w:val="24"/>
        </w:rPr>
        <w:t>19 Uhr</w:t>
      </w:r>
    </w:p>
    <w:p w:rsidR="00C57905" w:rsidRPr="00FA0B2C" w:rsidRDefault="00C57905" w:rsidP="002150B6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4"/>
          <w:szCs w:val="24"/>
        </w:rPr>
      </w:pPr>
      <w:r w:rsidRPr="00FA0B2C">
        <w:rPr>
          <w:i/>
          <w:sz w:val="24"/>
          <w:szCs w:val="24"/>
        </w:rPr>
        <w:t>„Schauplatz“</w:t>
      </w:r>
      <w:r w:rsidRPr="00FA0B2C">
        <w:rPr>
          <w:sz w:val="24"/>
          <w:szCs w:val="24"/>
        </w:rPr>
        <w:t xml:space="preserve"> im FILMHAUS,</w:t>
      </w:r>
      <w:r w:rsidR="00C45058" w:rsidRPr="00FA0B2C">
        <w:rPr>
          <w:sz w:val="24"/>
          <w:szCs w:val="24"/>
        </w:rPr>
        <w:t> Mainzer Str.8</w:t>
      </w:r>
      <w:r w:rsidRPr="00FA0B2C">
        <w:rPr>
          <w:sz w:val="24"/>
          <w:szCs w:val="24"/>
        </w:rPr>
        <w:t xml:space="preserve"> (Hofeingang),  </w:t>
      </w:r>
      <w:r w:rsidR="00C45058" w:rsidRPr="00FA0B2C">
        <w:rPr>
          <w:sz w:val="24"/>
          <w:szCs w:val="24"/>
        </w:rPr>
        <w:t xml:space="preserve">66111 </w:t>
      </w:r>
      <w:r w:rsidRPr="00FA0B2C">
        <w:rPr>
          <w:sz w:val="24"/>
          <w:szCs w:val="24"/>
        </w:rPr>
        <w:t>Saarbrücken</w:t>
      </w:r>
    </w:p>
    <w:p w:rsidR="00056D8B" w:rsidRDefault="00056D8B" w:rsidP="00C57905">
      <w:pPr>
        <w:pStyle w:val="KeinLeerraum"/>
        <w:spacing w:line="276" w:lineRule="auto"/>
      </w:pPr>
    </w:p>
    <w:p w:rsidR="00C57905" w:rsidRPr="004F127D" w:rsidRDefault="00C57905" w:rsidP="00C57905">
      <w:pPr>
        <w:pStyle w:val="KeinLeerraum"/>
        <w:spacing w:line="276" w:lineRule="auto"/>
      </w:pPr>
      <w:r w:rsidRPr="004F127D">
        <w:t xml:space="preserve">  </w:t>
      </w:r>
    </w:p>
    <w:p w:rsidR="00B01E70" w:rsidRDefault="00C57905" w:rsidP="00AA35BC">
      <w:pPr>
        <w:pStyle w:val="KeinLeerraum"/>
        <w:jc w:val="both"/>
      </w:pPr>
      <w:r w:rsidRPr="004F127D">
        <w:t>​</w:t>
      </w:r>
      <w:r w:rsidRPr="00687E30">
        <w:rPr>
          <w:b/>
          <w:i/>
          <w:sz w:val="24"/>
          <w:szCs w:val="24"/>
        </w:rPr>
        <w:t>Thomas von der Osten-Sacken</w:t>
      </w:r>
      <w:r w:rsidRPr="004F127D">
        <w:t>, ​Jahrgang 19</w:t>
      </w:r>
      <w:r w:rsidR="00B26D78">
        <w:t>68</w:t>
      </w:r>
      <w:r w:rsidRPr="004F127D">
        <w:t>,</w:t>
      </w:r>
      <w:r w:rsidR="00687E30">
        <w:t xml:space="preserve"> arbeitet als freier Journalist</w:t>
      </w:r>
      <w:r w:rsidR="00B26D78">
        <w:t xml:space="preserve">, beschäftigt sich seit Anfang der 1990er Jahre schwerpunktmäßig mit dem </w:t>
      </w:r>
      <w:r w:rsidR="00B26D78" w:rsidRPr="002E5E94">
        <w:rPr>
          <w:b/>
        </w:rPr>
        <w:t>Nahen Osten</w:t>
      </w:r>
      <w:r w:rsidR="00687E30">
        <w:t xml:space="preserve"> und ist Mitbegründer der deutsch-irakischen Hilfsorganisation </w:t>
      </w:r>
      <w:r w:rsidR="00687E30" w:rsidRPr="002E5E94">
        <w:rPr>
          <w:b/>
          <w:i/>
        </w:rPr>
        <w:t>Wadi e.V.</w:t>
      </w:r>
      <w:r w:rsidR="00687E30" w:rsidRPr="002150B6">
        <w:rPr>
          <w:i/>
        </w:rPr>
        <w:t>,</w:t>
      </w:r>
      <w:r w:rsidR="002E5E94">
        <w:t xml:space="preserve"> die sich für </w:t>
      </w:r>
      <w:r w:rsidR="00F1012A">
        <w:t>Frauenrechte, Bildungsarbeit und Projekte zur Selbsthilfe</w:t>
      </w:r>
      <w:r w:rsidR="00687E30">
        <w:t xml:space="preserve"> einsetzt.</w:t>
      </w:r>
    </w:p>
    <w:p w:rsidR="00F64E4A" w:rsidRDefault="00712150" w:rsidP="00AA35BC">
      <w:pPr>
        <w:pStyle w:val="KeinLeerraum"/>
        <w:jc w:val="both"/>
        <w:rPr>
          <w:i/>
        </w:rPr>
      </w:pPr>
      <w:r>
        <w:t xml:space="preserve">Er ist </w:t>
      </w:r>
      <w:r w:rsidR="00B26D78">
        <w:t xml:space="preserve">langjähriger Autor der Monatszeitschrift </w:t>
      </w:r>
      <w:r w:rsidR="00B26D78" w:rsidRPr="00B26D78">
        <w:rPr>
          <w:i/>
        </w:rPr>
        <w:t>„KONKRET“</w:t>
      </w:r>
      <w:r w:rsidR="00B26D78">
        <w:rPr>
          <w:i/>
        </w:rPr>
        <w:t xml:space="preserve"> </w:t>
      </w:r>
      <w:r w:rsidR="00B26D78" w:rsidRPr="00712150">
        <w:t>(Themen Israel, Nahost) und berichtet</w:t>
      </w:r>
      <w:r w:rsidR="00B26D78">
        <w:rPr>
          <w:i/>
        </w:rPr>
        <w:t xml:space="preserve"> </w:t>
      </w:r>
      <w:r w:rsidR="00B26D78" w:rsidRPr="00712150">
        <w:t>für</w:t>
      </w:r>
      <w:r w:rsidR="00B26D78">
        <w:rPr>
          <w:i/>
        </w:rPr>
        <w:t xml:space="preserve"> </w:t>
      </w:r>
      <w:r w:rsidR="00B26D78">
        <w:t xml:space="preserve">die Wochenzeitung  </w:t>
      </w:r>
      <w:r w:rsidR="00B26D78" w:rsidRPr="00B26D78">
        <w:rPr>
          <w:i/>
        </w:rPr>
        <w:t>„JUNGLE WORLD“</w:t>
      </w:r>
      <w:r w:rsidR="00B26D78">
        <w:rPr>
          <w:i/>
        </w:rPr>
        <w:t xml:space="preserve"> und </w:t>
      </w:r>
      <w:r w:rsidR="00B26D78">
        <w:t xml:space="preserve">die </w:t>
      </w:r>
      <w:r>
        <w:t>Tageszeitung</w:t>
      </w:r>
      <w:r w:rsidR="00251DA9">
        <w:t xml:space="preserve"> </w:t>
      </w:r>
      <w:r>
        <w:t xml:space="preserve"> </w:t>
      </w:r>
      <w:r w:rsidR="00B26D78" w:rsidRPr="00B26D78">
        <w:rPr>
          <w:i/>
        </w:rPr>
        <w:t xml:space="preserve">„WELT“. </w:t>
      </w:r>
    </w:p>
    <w:p w:rsidR="00C57905" w:rsidRDefault="00100E86" w:rsidP="00100E86">
      <w:pPr>
        <w:pStyle w:val="KeinLeerraum"/>
        <w:jc w:val="both"/>
      </w:pPr>
      <w:r w:rsidRPr="00100E86">
        <w:t xml:space="preserve">Thomas von der Osten-Sacken </w:t>
      </w:r>
      <w:r>
        <w:t>deckt</w:t>
      </w:r>
      <w:r w:rsidR="00880459">
        <w:t xml:space="preserve"> in seinen Texten</w:t>
      </w:r>
      <w:r>
        <w:t xml:space="preserve">  u.a. auf, wie </w:t>
      </w:r>
      <w:r w:rsidRPr="00100E86">
        <w:rPr>
          <w:b/>
        </w:rPr>
        <w:t xml:space="preserve">islamistische </w:t>
      </w:r>
      <w:r w:rsidR="00231BD5">
        <w:rPr>
          <w:b/>
        </w:rPr>
        <w:t>Staaten und Interessengruppen</w:t>
      </w:r>
      <w:r>
        <w:t xml:space="preserve"> </w:t>
      </w:r>
      <w:r w:rsidR="00433591" w:rsidRPr="00433591">
        <w:t xml:space="preserve">den Begriff der </w:t>
      </w:r>
      <w:r w:rsidR="00433591" w:rsidRPr="00880459">
        <w:rPr>
          <w:i/>
        </w:rPr>
        <w:t>"</w:t>
      </w:r>
      <w:r w:rsidR="00433591" w:rsidRPr="00880459">
        <w:rPr>
          <w:bCs/>
          <w:i/>
        </w:rPr>
        <w:t>Islamophobie</w:t>
      </w:r>
      <w:r w:rsidR="00433591" w:rsidRPr="00880459">
        <w:rPr>
          <w:i/>
        </w:rPr>
        <w:t>"</w:t>
      </w:r>
      <w:r w:rsidR="00433591" w:rsidRPr="00433591">
        <w:t xml:space="preserve"> konstruiert</w:t>
      </w:r>
      <w:r>
        <w:t xml:space="preserve"> haben</w:t>
      </w:r>
      <w:r w:rsidR="00433591" w:rsidRPr="00433591">
        <w:t>, um ihn mit dem des An</w:t>
      </w:r>
      <w:r>
        <w:t>tisemitismus zu parallelisieren</w:t>
      </w:r>
      <w:r w:rsidR="00433591" w:rsidRPr="00433591">
        <w:t xml:space="preserve"> </w:t>
      </w:r>
      <w:r>
        <w:t xml:space="preserve">und wie westliche Intellektuelle und Medienvertreter </w:t>
      </w:r>
      <w:r w:rsidR="00433591" w:rsidRPr="00433591">
        <w:t xml:space="preserve">sich zu </w:t>
      </w:r>
      <w:r w:rsidR="00433591" w:rsidRPr="00712150">
        <w:rPr>
          <w:bCs/>
        </w:rPr>
        <w:t>Nachbetern dieser Ideologie</w:t>
      </w:r>
      <w:r w:rsidR="00734AE3">
        <w:t xml:space="preserve"> machen. </w:t>
      </w:r>
      <w:r w:rsidR="008B4296">
        <w:t xml:space="preserve"> Nicht</w:t>
      </w:r>
      <w:r w:rsidR="00FA0B2C">
        <w:t xml:space="preserve"> wenige dies</w:t>
      </w:r>
      <w:r w:rsidR="00A96F9B">
        <w:t>er Vertreter entdeckt</w:t>
      </w:r>
      <w:r w:rsidR="00FA0B2C">
        <w:t xml:space="preserve"> man</w:t>
      </w:r>
      <w:r w:rsidR="00734AE3">
        <w:t xml:space="preserve"> plötzlich Seite an Seite</w:t>
      </w:r>
      <w:r w:rsidR="008B4296">
        <w:t xml:space="preserve"> mit Islami</w:t>
      </w:r>
      <w:r w:rsidR="00934D14">
        <w:t>sten und reaktionären Klerikern zur Verteidig</w:t>
      </w:r>
      <w:r w:rsidR="007207C0">
        <w:t>ung</w:t>
      </w:r>
      <w:r w:rsidR="00E4421B">
        <w:t xml:space="preserve"> bzw. Relativierung</w:t>
      </w:r>
      <w:r w:rsidR="007207C0">
        <w:t xml:space="preserve"> </w:t>
      </w:r>
      <w:r w:rsidR="00251DA9">
        <w:t xml:space="preserve">von </w:t>
      </w:r>
      <w:r w:rsidR="00FA0B2C">
        <w:t>Vermummung</w:t>
      </w:r>
      <w:r w:rsidR="0043703B">
        <w:t xml:space="preserve">, </w:t>
      </w:r>
      <w:r w:rsidR="00251DA9">
        <w:t>Geschlechterapartheid</w:t>
      </w:r>
      <w:r w:rsidR="00934D14">
        <w:t xml:space="preserve"> und religiösen Zwangsidentitäten.</w:t>
      </w:r>
      <w:r w:rsidR="00734AE3">
        <w:t xml:space="preserve"> </w:t>
      </w:r>
    </w:p>
    <w:p w:rsidR="001964C9" w:rsidRDefault="001964C9" w:rsidP="00100E86">
      <w:pPr>
        <w:pStyle w:val="KeinLeerraum"/>
        <w:jc w:val="both"/>
      </w:pPr>
      <w:r>
        <w:t xml:space="preserve">In dem Vortrag mit Schwerpunkt </w:t>
      </w:r>
      <w:r w:rsidRPr="00FA0B2C">
        <w:rPr>
          <w:b/>
        </w:rPr>
        <w:t>Nahost</w:t>
      </w:r>
      <w:r>
        <w:t xml:space="preserve"> wird es u.a. um folgende Fragen gehen:</w:t>
      </w:r>
    </w:p>
    <w:p w:rsidR="00F41272" w:rsidRDefault="00833FB5" w:rsidP="00100E86">
      <w:pPr>
        <w:pStyle w:val="KeinLeerraum"/>
        <w:jc w:val="both"/>
      </w:pPr>
      <w:r w:rsidRPr="00833FB5">
        <w:t xml:space="preserve">Wer </w:t>
      </w:r>
      <w:proofErr w:type="gramStart"/>
      <w:r w:rsidRPr="00833FB5">
        <w:t>sind</w:t>
      </w:r>
      <w:proofErr w:type="gramEnd"/>
      <w:r w:rsidRPr="00833FB5">
        <w:t xml:space="preserve"> und was wollen die verschiedenen Akteure? Wer kämpft gegen wen? Welche internationalen Interessen treffen in dem Konflikt aufeinander? Wie ist das Agieren Russlands, des Iran, </w:t>
      </w:r>
      <w:proofErr w:type="gramStart"/>
      <w:r w:rsidRPr="00833FB5">
        <w:t>der</w:t>
      </w:r>
      <w:proofErr w:type="gramEnd"/>
      <w:r w:rsidRPr="00833FB5">
        <w:t xml:space="preserve"> USA einzuschätzen? </w:t>
      </w:r>
      <w:r w:rsidR="00206621" w:rsidRPr="00206621">
        <w:t xml:space="preserve">Haben die Menschen in Syrien noch Aussicht auf den Sturz des Regimes? </w:t>
      </w:r>
      <w:r w:rsidRPr="001964C9">
        <w:rPr>
          <w:b/>
        </w:rPr>
        <w:t>Welche Bedeutung hat das alles für Israel?</w:t>
      </w:r>
      <w:r w:rsidR="00206621">
        <w:rPr>
          <w:b/>
        </w:rPr>
        <w:t xml:space="preserve"> </w:t>
      </w:r>
      <w:r w:rsidR="00206621" w:rsidRPr="00206621">
        <w:t>Wie geht man in Israel m</w:t>
      </w:r>
      <w:r w:rsidR="00206621">
        <w:t xml:space="preserve">it der Serie von (Messer-) Anschlägen </w:t>
      </w:r>
      <w:r w:rsidR="00206621" w:rsidRPr="00206621">
        <w:t xml:space="preserve">um? </w:t>
      </w:r>
    </w:p>
    <w:p w:rsidR="001964C9" w:rsidRPr="00206621" w:rsidRDefault="00833FB5" w:rsidP="00100E86">
      <w:pPr>
        <w:pStyle w:val="KeinLeerraum"/>
        <w:jc w:val="both"/>
      </w:pPr>
      <w:r w:rsidRPr="00206621">
        <w:t xml:space="preserve"> </w:t>
      </w:r>
    </w:p>
    <w:p w:rsidR="00C57905" w:rsidRDefault="00F41272" w:rsidP="00C57905">
      <w:pPr>
        <w:pStyle w:val="KeinLeerraum"/>
      </w:pPr>
      <w:r>
        <w:t xml:space="preserve">Wir hoffen </w:t>
      </w:r>
      <w:r w:rsidR="00251DA9">
        <w:t xml:space="preserve">auf </w:t>
      </w:r>
      <w:r w:rsidR="00E4421B">
        <w:t xml:space="preserve"> rege Teilnahme und </w:t>
      </w:r>
      <w:r w:rsidR="00251DA9">
        <w:t>angeregte Diskussionen.</w:t>
      </w:r>
    </w:p>
    <w:p w:rsidR="00C57905" w:rsidRDefault="00C57905" w:rsidP="00C57905">
      <w:pPr>
        <w:pStyle w:val="KeinLeerraum"/>
      </w:pPr>
    </w:p>
    <w:p w:rsidR="00C57905" w:rsidRDefault="00206621" w:rsidP="00C57905">
      <w:pPr>
        <w:pStyle w:val="KeinLeerraum"/>
      </w:pPr>
      <w:r>
        <w:t xml:space="preserve"> </w:t>
      </w:r>
    </w:p>
    <w:p w:rsidR="00C57905" w:rsidRPr="002150B6" w:rsidRDefault="00C57905" w:rsidP="00C57905">
      <w:pPr>
        <w:pStyle w:val="KeinLeerraum"/>
        <w:spacing w:line="276" w:lineRule="auto"/>
      </w:pPr>
      <w:r w:rsidRPr="002150B6">
        <w:t>Mit herzlichen Grüßen                                                ​</w:t>
      </w:r>
    </w:p>
    <w:p w:rsidR="00C57905" w:rsidRPr="002150B6" w:rsidRDefault="00C57905" w:rsidP="00056D8B">
      <w:pPr>
        <w:pStyle w:val="KeinLeerraum"/>
      </w:pPr>
      <w:r w:rsidRPr="002150B6">
        <w:t>Eric Barth                                                             ​</w:t>
      </w:r>
      <w:bookmarkStart w:id="0" w:name="_GoBack"/>
      <w:bookmarkEnd w:id="0"/>
    </w:p>
    <w:p w:rsidR="00C57905" w:rsidRPr="005D2CDE" w:rsidRDefault="00C57905" w:rsidP="00056D8B">
      <w:pPr>
        <w:pStyle w:val="KeinLeerraum"/>
        <w:rPr>
          <w:sz w:val="20"/>
          <w:szCs w:val="20"/>
        </w:rPr>
      </w:pPr>
      <w:r w:rsidRPr="002150B6">
        <w:t>(</w:t>
      </w:r>
      <w:r w:rsidRPr="005D2CDE">
        <w:rPr>
          <w:sz w:val="20"/>
          <w:szCs w:val="20"/>
        </w:rPr>
        <w:t xml:space="preserve">Stv. Vorsitzender der DIG Saar) </w:t>
      </w:r>
    </w:p>
    <w:p w:rsidR="00C57905" w:rsidRPr="005D2CDE" w:rsidRDefault="00C57905" w:rsidP="00056D8B">
      <w:pPr>
        <w:pStyle w:val="KeinLeerraum"/>
        <w:rPr>
          <w:sz w:val="20"/>
          <w:szCs w:val="20"/>
        </w:rPr>
      </w:pPr>
    </w:p>
    <w:p w:rsidR="00C57905" w:rsidRPr="002150B6" w:rsidRDefault="00C57905" w:rsidP="00C57905">
      <w:pPr>
        <w:pStyle w:val="KeinLeerraum"/>
        <w:spacing w:line="276" w:lineRule="auto"/>
      </w:pPr>
    </w:p>
    <w:p w:rsidR="00C57905" w:rsidRPr="002150B6" w:rsidRDefault="005D2CDE" w:rsidP="00056D8B">
      <w:pPr>
        <w:pStyle w:val="KeinLeerraum"/>
        <w:rPr>
          <w:sz w:val="18"/>
          <w:szCs w:val="18"/>
        </w:rPr>
      </w:pPr>
      <w:hyperlink r:id="rId6" w:tgtFrame="_blank" w:history="1">
        <w:r w:rsidR="00C57905" w:rsidRPr="002150B6">
          <w:rPr>
            <w:rStyle w:val="Hyperlink"/>
            <w:sz w:val="18"/>
            <w:szCs w:val="18"/>
          </w:rPr>
          <w:t>http://facebook.com/DIG.AG.SAAR</w:t>
        </w:r>
      </w:hyperlink>
      <w:r w:rsidR="00C57905" w:rsidRPr="002150B6">
        <w:rPr>
          <w:sz w:val="18"/>
          <w:szCs w:val="18"/>
        </w:rPr>
        <w:t>                                          ​</w:t>
      </w:r>
    </w:p>
    <w:p w:rsidR="00C57905" w:rsidRPr="001964C9" w:rsidRDefault="00C57905" w:rsidP="00056D8B">
      <w:pPr>
        <w:pStyle w:val="KeinLeerraum"/>
        <w:rPr>
          <w:sz w:val="20"/>
          <w:szCs w:val="20"/>
        </w:rPr>
      </w:pPr>
      <w:r w:rsidRPr="002150B6">
        <w:rPr>
          <w:sz w:val="18"/>
          <w:szCs w:val="18"/>
        </w:rPr>
        <w:t>Konto der DIG AG-Saar: IBAN: DE38 5905 0101 0000 009910</w:t>
      </w:r>
    </w:p>
    <w:sectPr w:rsidR="00C57905" w:rsidRPr="001964C9" w:rsidSect="002150B6">
      <w:pgSz w:w="11906" w:h="16838"/>
      <w:pgMar w:top="720" w:right="1701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70"/>
    <w:rsid w:val="00056D8B"/>
    <w:rsid w:val="00100E86"/>
    <w:rsid w:val="001964C9"/>
    <w:rsid w:val="00206621"/>
    <w:rsid w:val="002150B6"/>
    <w:rsid w:val="00231BD5"/>
    <w:rsid w:val="00251DA9"/>
    <w:rsid w:val="002E5E94"/>
    <w:rsid w:val="00433591"/>
    <w:rsid w:val="0043703B"/>
    <w:rsid w:val="005D2CDE"/>
    <w:rsid w:val="00687E30"/>
    <w:rsid w:val="00712150"/>
    <w:rsid w:val="007207C0"/>
    <w:rsid w:val="00734AE3"/>
    <w:rsid w:val="00736298"/>
    <w:rsid w:val="00833FB5"/>
    <w:rsid w:val="00880459"/>
    <w:rsid w:val="008B4296"/>
    <w:rsid w:val="00934D14"/>
    <w:rsid w:val="00A96F9B"/>
    <w:rsid w:val="00AA35BC"/>
    <w:rsid w:val="00B01E70"/>
    <w:rsid w:val="00B26D78"/>
    <w:rsid w:val="00C45058"/>
    <w:rsid w:val="00C57905"/>
    <w:rsid w:val="00D374E1"/>
    <w:rsid w:val="00E4421B"/>
    <w:rsid w:val="00EF55F6"/>
    <w:rsid w:val="00F1012A"/>
    <w:rsid w:val="00F41272"/>
    <w:rsid w:val="00F64E4A"/>
    <w:rsid w:val="00FA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01E70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790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C579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01E70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790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C579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acebook.com/DIG.AG.SAA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33</cp:revision>
  <cp:lastPrinted>2016-07-01T23:50:00Z</cp:lastPrinted>
  <dcterms:created xsi:type="dcterms:W3CDTF">2016-07-01T15:12:00Z</dcterms:created>
  <dcterms:modified xsi:type="dcterms:W3CDTF">2016-07-01T23:52:00Z</dcterms:modified>
</cp:coreProperties>
</file>